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黑体" w:eastAsia="黑体"/>
          <w:spacing w:val="-8"/>
          <w:sz w:val="32"/>
          <w:szCs w:val="32"/>
        </w:rPr>
      </w:pPr>
      <w:r>
        <w:rPr>
          <w:rFonts w:hint="eastAsia" w:ascii="黑体" w:eastAsia="黑体"/>
          <w:spacing w:val="-8"/>
          <w:sz w:val="32"/>
          <w:szCs w:val="32"/>
        </w:rPr>
        <w:t>附件</w:t>
      </w:r>
    </w:p>
    <w:p>
      <w:pPr>
        <w:spacing w:after="468" w:afterLines="150" w:line="600" w:lineRule="exact"/>
        <w:jc w:val="center"/>
        <w:rPr>
          <w:rFonts w:hint="eastAsia" w:ascii="华文中宋" w:hAnsi="华文中宋" w:eastAsia="华文中宋"/>
          <w:spacing w:val="-8"/>
          <w:sz w:val="44"/>
          <w:szCs w:val="44"/>
        </w:rPr>
      </w:pPr>
      <w:r>
        <w:rPr>
          <w:rFonts w:hint="eastAsia" w:ascii="华文中宋" w:hAnsi="华文中宋" w:eastAsia="华文中宋"/>
          <w:spacing w:val="-8"/>
          <w:sz w:val="44"/>
          <w:szCs w:val="44"/>
        </w:rPr>
        <w:t>卫生高级专业实践能力考试专业目录</w:t>
      </w:r>
    </w:p>
    <w:tbl>
      <w:tblPr>
        <w:tblStyle w:val="5"/>
        <w:tblW w:w="95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236"/>
        <w:gridCol w:w="1082"/>
        <w:gridCol w:w="2363"/>
        <w:gridCol w:w="18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序号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</w:rPr>
              <w:t>报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</w:rPr>
              <w:t>专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</w:rPr>
              <w:t>业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执业</w:t>
            </w:r>
          </w:p>
          <w:p>
            <w:pPr>
              <w:widowControl/>
              <w:spacing w:line="3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类别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执业范围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全科医学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全科医学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内科、预防保健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心血管内科学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呼吸内科学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消化内科学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肾内科学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神经内科学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内分泌学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血液病学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传染病学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风湿与临床免疫学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急诊医学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急救医学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重症医学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重症医学、内科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普通外科学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骨外科学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胸心外科学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神经外科学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泌尿外科学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小儿外科学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外科、儿科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烧伤外科学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整形外科学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康复医学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康复医学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妇产科学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妇产科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计划生育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计划生育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dstrike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儿科学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儿科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眼科学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眼耳鼻咽喉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耳鼻咽喉科学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眼耳鼻咽喉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皮肤与性病学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皮肤病与性病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精神病学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精神卫生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肿瘤内科学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肿瘤外科学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肿瘤放射治疗学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医学影像和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放射治疗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放射医学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医学影像和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放射治疗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超声医学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医学影像和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放射治疗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94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核医学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医学影像和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放射治疗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麻醉学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外科、麻醉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病理学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医学检验病理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临床医学检验临床基础检验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医学检验病理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临床医学检验临床化学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医学检验病理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临床医学检验临床免疫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医学检验病理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临床医学检验临床血液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医学检验病理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临床医学检验临床微生物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医学检验病理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43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口腔医学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口腔内科学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口腔颌面外科学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46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口腔修复学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47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口腔正畸学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48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职业卫生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49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环境卫生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营养与食品卫生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51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学校卫生与儿少卫生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52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放射卫生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53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传染性疾病控制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54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慢性非传染性疾病控制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地方病控制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56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寄生虫病控制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57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健康教育与健康促进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58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卫生毒理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59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妇女保健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妇产科、公卫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儿童保健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儿科、公卫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61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62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内科护理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63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外科护理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64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妇产科护理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65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儿科护理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护士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护理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66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医院药学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67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药物分析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限正高级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68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临床营养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69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临床医学检验临床基础检验技术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临床医学检验临床化学技术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71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临床医学检验临床免疫技术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72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临床医学检验临床血液技术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73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临床医学检验临床微生物技术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74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心电图技术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限副高级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75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脑电图技术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限副高级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76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病理学技术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77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放射医学技术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78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超声医学技术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79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核医学技术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康复医学技术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81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口腔医学技术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82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理化检验技术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83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微生物检验技术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84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输血技术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85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生殖健康教育技术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限副高级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86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全科医学（中医类）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中医、中西医结合、全科医学      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87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中医内科学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88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中医妇科学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89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中医儿科学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90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中医肿瘤学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91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中医外科学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92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中医眼科学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93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中医耳鼻喉科学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94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中医皮肤与性病学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中医骨伤学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96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中医推拿学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97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中医针灸学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98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中西医结合内科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中西医结合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99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中西医结合外科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</w:t>
            </w: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中西医结合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中药学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C4234"/>
    <w:rsid w:val="75FC42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2019-01-09T09:21:00Z</dcterms:created>
  <dc:creator>jxg</dc:creator>
  <cp:lastModifiedBy>jxg</cp:lastModifiedBy>
  <dcterms:modified xsi:type="dcterms:W3CDTF">2019-01-09T09:22:05Z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